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EC" w:rsidRPr="000C788C" w:rsidRDefault="000C788C" w:rsidP="004427EC">
      <w:pPr>
        <w:rPr>
          <w:sz w:val="44"/>
        </w:rPr>
      </w:pPr>
      <w:r w:rsidRPr="000C788C">
        <w:rPr>
          <w:noProof/>
          <w:sz w:val="4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C4F323F" wp14:editId="55474AB1">
            <wp:simplePos x="0" y="0"/>
            <wp:positionH relativeFrom="column">
              <wp:posOffset>7325995</wp:posOffset>
            </wp:positionH>
            <wp:positionV relativeFrom="paragraph">
              <wp:posOffset>-300990</wp:posOffset>
            </wp:positionV>
            <wp:extent cx="872490" cy="9017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ED small logo English 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7EC" w:rsidRPr="000C788C">
        <w:rPr>
          <w:sz w:val="44"/>
        </w:rPr>
        <w:t>Entrepreneurial Characteristics Worksheet</w:t>
      </w:r>
    </w:p>
    <w:p w:rsidR="000C788C" w:rsidRPr="000C788C" w:rsidRDefault="000C788C" w:rsidP="004427EC">
      <w:pPr>
        <w:rPr>
          <w:sz w:val="20"/>
        </w:rPr>
      </w:pPr>
    </w:p>
    <w:p w:rsidR="004427EC" w:rsidRDefault="000C788C" w:rsidP="004427EC">
      <w:pPr>
        <w:pStyle w:val="NoSpacing"/>
      </w:pPr>
      <w:r>
        <w:t xml:space="preserve">Put a check mark in </w:t>
      </w:r>
      <w:r w:rsidR="004427EC">
        <w:t xml:space="preserve">the </w:t>
      </w:r>
      <w:r>
        <w:t xml:space="preserve">column </w:t>
      </w:r>
      <w:r w:rsidR="004427EC">
        <w:t>that reflects your disposition:</w:t>
      </w:r>
    </w:p>
    <w:p w:rsidR="004427EC" w:rsidRDefault="004427EC" w:rsidP="004427E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134"/>
        <w:gridCol w:w="1276"/>
        <w:gridCol w:w="1134"/>
        <w:gridCol w:w="1134"/>
        <w:gridCol w:w="1134"/>
        <w:gridCol w:w="1559"/>
      </w:tblGrid>
      <w:tr w:rsidR="000C788C" w:rsidRPr="004427EC" w:rsidTr="000C788C">
        <w:tc>
          <w:tcPr>
            <w:tcW w:w="5778" w:type="dxa"/>
          </w:tcPr>
          <w:p w:rsidR="000C788C" w:rsidRPr="004427EC" w:rsidRDefault="000C788C" w:rsidP="004427EC">
            <w:pPr>
              <w:pStyle w:val="NoSpacing"/>
            </w:pPr>
            <w:r>
              <w:t>25 CHARACTERISTICS</w:t>
            </w:r>
          </w:p>
        </w:tc>
        <w:tc>
          <w:tcPr>
            <w:tcW w:w="1134" w:type="dxa"/>
          </w:tcPr>
          <w:p w:rsidR="000C788C" w:rsidRPr="004427EC" w:rsidRDefault="000C788C" w:rsidP="000C788C">
            <w:pPr>
              <w:pStyle w:val="NoSpacing"/>
              <w:jc w:val="center"/>
            </w:pPr>
            <w:r>
              <w:t>I Panic here</w:t>
            </w:r>
          </w:p>
        </w:tc>
        <w:tc>
          <w:tcPr>
            <w:tcW w:w="1276" w:type="dxa"/>
          </w:tcPr>
          <w:p w:rsidR="000C788C" w:rsidRPr="004427EC" w:rsidRDefault="000C788C" w:rsidP="000C788C">
            <w:pPr>
              <w:pStyle w:val="NoSpacing"/>
              <w:jc w:val="center"/>
            </w:pPr>
            <w:r>
              <w:t>I’m not great here</w:t>
            </w:r>
          </w:p>
        </w:tc>
        <w:tc>
          <w:tcPr>
            <w:tcW w:w="1134" w:type="dxa"/>
          </w:tcPr>
          <w:p w:rsidR="000C788C" w:rsidRPr="004427EC" w:rsidRDefault="000C788C" w:rsidP="000C788C">
            <w:pPr>
              <w:pStyle w:val="NoSpacing"/>
              <w:jc w:val="center"/>
            </w:pPr>
            <w:r>
              <w:t>I’m OK with this</w:t>
            </w:r>
          </w:p>
        </w:tc>
        <w:tc>
          <w:tcPr>
            <w:tcW w:w="1134" w:type="dxa"/>
          </w:tcPr>
          <w:p w:rsidR="000C788C" w:rsidRPr="004427EC" w:rsidRDefault="000C788C" w:rsidP="000C788C">
            <w:pPr>
              <w:pStyle w:val="NoSpacing"/>
              <w:jc w:val="center"/>
            </w:pPr>
            <w:r>
              <w:t>I’m OK here</w:t>
            </w:r>
          </w:p>
        </w:tc>
        <w:tc>
          <w:tcPr>
            <w:tcW w:w="1134" w:type="dxa"/>
          </w:tcPr>
          <w:p w:rsidR="000C788C" w:rsidRPr="004427EC" w:rsidRDefault="000C788C" w:rsidP="000C788C">
            <w:pPr>
              <w:pStyle w:val="NoSpacing"/>
              <w:jc w:val="center"/>
            </w:pPr>
            <w:r>
              <w:t>I excel at this</w:t>
            </w:r>
          </w:p>
        </w:tc>
        <w:tc>
          <w:tcPr>
            <w:tcW w:w="1559" w:type="dxa"/>
          </w:tcPr>
          <w:p w:rsidR="000C788C" w:rsidRDefault="000C788C" w:rsidP="000C788C">
            <w:pPr>
              <w:pStyle w:val="NoSpacing"/>
              <w:jc w:val="center"/>
            </w:pPr>
            <w:r>
              <w:t>Problem?</w:t>
            </w:r>
          </w:p>
        </w:tc>
      </w:tr>
      <w:tr w:rsidR="000C788C" w:rsidRPr="00DF6859" w:rsidTr="000C788C">
        <w:tc>
          <w:tcPr>
            <w:tcW w:w="5778" w:type="dxa"/>
          </w:tcPr>
          <w:p w:rsidR="000C788C" w:rsidRPr="00DF6859" w:rsidRDefault="000C788C" w:rsidP="00DF6859">
            <w:pPr>
              <w:pStyle w:val="NoSpacing"/>
              <w:jc w:val="right"/>
              <w:rPr>
                <w:i/>
              </w:rPr>
            </w:pPr>
          </w:p>
        </w:tc>
        <w:tc>
          <w:tcPr>
            <w:tcW w:w="1134" w:type="dxa"/>
          </w:tcPr>
          <w:p w:rsidR="000C788C" w:rsidRPr="00DF6859" w:rsidRDefault="000C788C" w:rsidP="000C788C">
            <w:pPr>
              <w:pStyle w:val="NoSpacing"/>
              <w:jc w:val="center"/>
              <w:rPr>
                <w:i/>
              </w:rPr>
            </w:pPr>
            <w:r w:rsidRPr="00DF6859">
              <w:rPr>
                <w:i/>
              </w:rPr>
              <w:t>Poor</w:t>
            </w:r>
          </w:p>
        </w:tc>
        <w:tc>
          <w:tcPr>
            <w:tcW w:w="1276" w:type="dxa"/>
          </w:tcPr>
          <w:p w:rsidR="000C788C" w:rsidRPr="00DF6859" w:rsidRDefault="000C788C" w:rsidP="000C788C">
            <w:pPr>
              <w:pStyle w:val="NoSpacing"/>
              <w:jc w:val="center"/>
              <w:rPr>
                <w:i/>
              </w:rPr>
            </w:pPr>
            <w:r w:rsidRPr="00DF6859">
              <w:rPr>
                <w:i/>
              </w:rPr>
              <w:t>Weak</w:t>
            </w:r>
          </w:p>
        </w:tc>
        <w:tc>
          <w:tcPr>
            <w:tcW w:w="1134" w:type="dxa"/>
          </w:tcPr>
          <w:p w:rsidR="000C788C" w:rsidRPr="00DF6859" w:rsidRDefault="000C788C" w:rsidP="000C788C">
            <w:pPr>
              <w:pStyle w:val="NoSpacing"/>
              <w:jc w:val="center"/>
              <w:rPr>
                <w:i/>
              </w:rPr>
            </w:pPr>
            <w:r w:rsidRPr="00DF6859">
              <w:rPr>
                <w:i/>
              </w:rPr>
              <w:t>Average</w:t>
            </w:r>
          </w:p>
        </w:tc>
        <w:tc>
          <w:tcPr>
            <w:tcW w:w="1134" w:type="dxa"/>
          </w:tcPr>
          <w:p w:rsidR="000C788C" w:rsidRPr="00DF6859" w:rsidRDefault="000C788C" w:rsidP="000C788C">
            <w:pPr>
              <w:pStyle w:val="NoSpacing"/>
              <w:jc w:val="center"/>
              <w:rPr>
                <w:i/>
              </w:rPr>
            </w:pPr>
            <w:r w:rsidRPr="00DF6859">
              <w:rPr>
                <w:i/>
              </w:rPr>
              <w:t>Good</w:t>
            </w:r>
          </w:p>
        </w:tc>
        <w:tc>
          <w:tcPr>
            <w:tcW w:w="1134" w:type="dxa"/>
          </w:tcPr>
          <w:p w:rsidR="000C788C" w:rsidRPr="00DF6859" w:rsidRDefault="000C788C" w:rsidP="000C788C">
            <w:pPr>
              <w:pStyle w:val="NoSpacing"/>
              <w:jc w:val="center"/>
              <w:rPr>
                <w:i/>
              </w:rPr>
            </w:pPr>
            <w:r w:rsidRPr="00DF6859">
              <w:rPr>
                <w:i/>
              </w:rPr>
              <w:t>Awesome</w:t>
            </w:r>
          </w:p>
        </w:tc>
        <w:tc>
          <w:tcPr>
            <w:tcW w:w="1559" w:type="dxa"/>
          </w:tcPr>
          <w:p w:rsidR="000C788C" w:rsidRPr="00DF6859" w:rsidRDefault="000C788C" w:rsidP="000C788C">
            <w:pPr>
              <w:pStyle w:val="NoSpacing"/>
              <w:jc w:val="center"/>
              <w:rPr>
                <w:i/>
              </w:rPr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B8739D">
            <w:pPr>
              <w:pStyle w:val="NoSpacing"/>
            </w:pPr>
            <w:r>
              <w:t>Drive and Energy (</w:t>
            </w:r>
            <w:r w:rsidR="00B8739D">
              <w:t>or “</w:t>
            </w:r>
            <w:bookmarkStart w:id="0" w:name="_GoBack"/>
            <w:bookmarkEnd w:id="0"/>
            <w:r w:rsidR="00B8739D">
              <w:t xml:space="preserve">I am </w:t>
            </w:r>
            <w:r>
              <w:t>tireless</w:t>
            </w:r>
            <w:r w:rsidR="00B8739D">
              <w:t>”</w:t>
            </w:r>
            <w:r>
              <w:t>)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4427EC">
            <w:pPr>
              <w:pStyle w:val="NoSpacing"/>
            </w:pPr>
            <w:r w:rsidRPr="004427EC">
              <w:t>Self confidence</w:t>
            </w:r>
            <w:r>
              <w:t xml:space="preserve"> 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4427EC">
            <w:pPr>
              <w:pStyle w:val="NoSpacing"/>
            </w:pPr>
            <w:r w:rsidRPr="004427EC">
              <w:t>Long Term Involvement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4427EC">
            <w:pPr>
              <w:pStyle w:val="NoSpacing"/>
            </w:pPr>
            <w:r w:rsidRPr="004427EC">
              <w:t>Money is not an end in itself</w:t>
            </w:r>
            <w:r>
              <w:t xml:space="preserve"> (yardstick for progress)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4427EC">
            <w:pPr>
              <w:pStyle w:val="NoSpacing"/>
            </w:pPr>
            <w:r w:rsidRPr="004427EC">
              <w:t>Persistent problem solving</w:t>
            </w:r>
            <w:r>
              <w:t>. Difficulties do not overwhelm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D2408C">
            <w:pPr>
              <w:pStyle w:val="NoSpacing"/>
            </w:pPr>
            <w:r>
              <w:t>Ability and commitment to set g</w:t>
            </w:r>
            <w:r w:rsidRPr="004427EC">
              <w:t>oal</w:t>
            </w:r>
            <w:r>
              <w:t>s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4427EC">
            <w:pPr>
              <w:pStyle w:val="NoSpacing"/>
            </w:pPr>
            <w:r w:rsidRPr="004427EC">
              <w:t>Moderate risk taker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4427EC">
            <w:pPr>
              <w:pStyle w:val="NoSpacing"/>
            </w:pPr>
            <w:r w:rsidRPr="004427EC">
              <w:t>Failure as Opportunity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4427EC">
            <w:pPr>
              <w:pStyle w:val="NoSpacing"/>
            </w:pPr>
            <w:r w:rsidRPr="004427EC">
              <w:t>Use of feedback</w:t>
            </w:r>
            <w:r>
              <w:t>, learning from errors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4427EC">
            <w:pPr>
              <w:pStyle w:val="NoSpacing"/>
            </w:pPr>
            <w:r w:rsidRPr="004427EC">
              <w:t xml:space="preserve">Takes </w:t>
            </w:r>
            <w:r>
              <w:t xml:space="preserve">Initiative, seeks personal </w:t>
            </w:r>
            <w:r w:rsidRPr="004427EC">
              <w:t>responsibility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D2408C">
            <w:pPr>
              <w:pStyle w:val="NoSpacing"/>
            </w:pPr>
            <w:r w:rsidRPr="004427EC">
              <w:t xml:space="preserve">Use of outside </w:t>
            </w:r>
            <w:r>
              <w:t>resources. Not afraid of saying “I don’t know”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4427EC">
            <w:pPr>
              <w:pStyle w:val="NoSpacing"/>
            </w:pPr>
            <w:r w:rsidRPr="004427EC">
              <w:t>Compete against self-imposed standards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4427EC">
            <w:pPr>
              <w:pStyle w:val="NoSpacing"/>
            </w:pPr>
            <w:r w:rsidRPr="004427EC">
              <w:t>Master of own fate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4427EC">
            <w:pPr>
              <w:pStyle w:val="NoSpacing"/>
            </w:pPr>
            <w:r w:rsidRPr="004427EC">
              <w:t>Tolerance of ambiguity and uncertainty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4427EC">
            <w:pPr>
              <w:pStyle w:val="NoSpacing"/>
            </w:pPr>
            <w:r w:rsidRPr="004427EC">
              <w:t>Independence, individuality</w:t>
            </w:r>
            <w:r>
              <w:t>, relish their freedom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4427EC">
            <w:pPr>
              <w:pStyle w:val="NoSpacing"/>
            </w:pPr>
            <w:r w:rsidRPr="004427EC">
              <w:t>Optimistic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4427EC">
            <w:pPr>
              <w:pStyle w:val="NoSpacing"/>
            </w:pPr>
            <w:r w:rsidRPr="004427EC">
              <w:t>Innovative and creative</w:t>
            </w:r>
            <w:r>
              <w:t xml:space="preserve"> (</w:t>
            </w:r>
            <w:proofErr w:type="spellStart"/>
            <w:r>
              <w:t>vs</w:t>
            </w:r>
            <w:proofErr w:type="spellEnd"/>
            <w:r>
              <w:t xml:space="preserve"> competence and efficiency)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4427EC">
            <w:pPr>
              <w:pStyle w:val="NoSpacing"/>
            </w:pPr>
            <w:r w:rsidRPr="004427EC">
              <w:t>Gets along well with others</w:t>
            </w:r>
            <w:r>
              <w:t>/interested in people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4427EC">
            <w:pPr>
              <w:pStyle w:val="NoSpacing"/>
            </w:pPr>
            <w:r w:rsidRPr="004427EC">
              <w:t>Flexible</w:t>
            </w:r>
            <w:r>
              <w:t>/ rolls with the punches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D2408C">
            <w:pPr>
              <w:pStyle w:val="NoSpacing"/>
            </w:pPr>
            <w:r>
              <w:t>Need for high achievement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D2408C">
            <w:pPr>
              <w:pStyle w:val="NoSpacing"/>
            </w:pPr>
            <w:r w:rsidRPr="004427EC">
              <w:t>Profit oriented</w:t>
            </w:r>
            <w:r>
              <w:t xml:space="preserve"> (or social “profit” oriented)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4427EC">
            <w:pPr>
              <w:pStyle w:val="NoSpacing"/>
            </w:pPr>
            <w:r w:rsidRPr="004427EC">
              <w:t>Persistent, persevering, determined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4427EC">
            <w:pPr>
              <w:pStyle w:val="NoSpacing"/>
            </w:pPr>
            <w:r w:rsidRPr="004427EC">
              <w:t>Integrity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4427EC">
            <w:pPr>
              <w:pStyle w:val="NoSpacing"/>
            </w:pPr>
            <w:r w:rsidRPr="004427EC">
              <w:t>Foresight, perceptive</w:t>
            </w:r>
            <w:r>
              <w:t>, rely on intuition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  <w:tr w:rsidR="000C788C" w:rsidRPr="004427EC" w:rsidTr="000C788C">
        <w:tc>
          <w:tcPr>
            <w:tcW w:w="5778" w:type="dxa"/>
          </w:tcPr>
          <w:p w:rsidR="000C788C" w:rsidRPr="004427EC" w:rsidRDefault="000C788C" w:rsidP="004427EC">
            <w:pPr>
              <w:pStyle w:val="NoSpacing"/>
            </w:pPr>
            <w:r w:rsidRPr="004427EC">
              <w:t>Likes challenges</w:t>
            </w:r>
            <w:r>
              <w:t>. Sees them as “opportunities”</w:t>
            </w: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276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134" w:type="dxa"/>
          </w:tcPr>
          <w:p w:rsidR="000C788C" w:rsidRPr="004427EC" w:rsidRDefault="000C788C" w:rsidP="004427EC">
            <w:pPr>
              <w:pStyle w:val="NoSpacing"/>
            </w:pPr>
          </w:p>
        </w:tc>
        <w:tc>
          <w:tcPr>
            <w:tcW w:w="1559" w:type="dxa"/>
          </w:tcPr>
          <w:p w:rsidR="000C788C" w:rsidRPr="004427EC" w:rsidRDefault="000C788C" w:rsidP="004427EC">
            <w:pPr>
              <w:pStyle w:val="NoSpacing"/>
            </w:pPr>
          </w:p>
        </w:tc>
      </w:tr>
    </w:tbl>
    <w:p w:rsidR="004427EC" w:rsidRDefault="004427EC" w:rsidP="004427EC">
      <w:pPr>
        <w:pStyle w:val="NoSpacing"/>
      </w:pPr>
    </w:p>
    <w:p w:rsidR="004427EC" w:rsidRPr="00B8739D" w:rsidRDefault="004427EC" w:rsidP="004427EC">
      <w:pPr>
        <w:rPr>
          <w:i/>
        </w:rPr>
      </w:pPr>
      <w:r w:rsidRPr="00B8739D">
        <w:rPr>
          <w:i/>
        </w:rPr>
        <w:t xml:space="preserve">Adapted from: </w:t>
      </w:r>
      <w:hyperlink r:id="rId6" w:history="1">
        <w:r w:rsidRPr="00B8739D">
          <w:rPr>
            <w:rStyle w:val="Hyperlink"/>
            <w:i/>
          </w:rPr>
          <w:t xml:space="preserve">www.socialenterprisefund.ca/uploads/Determining </w:t>
        </w:r>
        <w:proofErr w:type="spellStart"/>
        <w:r w:rsidRPr="00B8739D">
          <w:rPr>
            <w:rStyle w:val="Hyperlink"/>
            <w:i/>
          </w:rPr>
          <w:t>Entrereneurial</w:t>
        </w:r>
        <w:proofErr w:type="spellEnd"/>
        <w:r w:rsidRPr="00B8739D">
          <w:rPr>
            <w:rStyle w:val="Hyperlink"/>
            <w:i/>
          </w:rPr>
          <w:t xml:space="preserve"> Profile.pdf</w:t>
        </w:r>
      </w:hyperlink>
      <w:r w:rsidRPr="00B8739D">
        <w:rPr>
          <w:i/>
        </w:rPr>
        <w:t xml:space="preserve">  </w:t>
      </w:r>
    </w:p>
    <w:p w:rsidR="004427EC" w:rsidRDefault="004427EC" w:rsidP="004427EC">
      <w:pPr>
        <w:pStyle w:val="NoSpacing"/>
      </w:pPr>
    </w:p>
    <w:sectPr w:rsidR="004427EC" w:rsidSect="000C788C">
      <w:pgSz w:w="15840" w:h="12240" w:orient="landscape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C"/>
    <w:rsid w:val="000C788C"/>
    <w:rsid w:val="0018277C"/>
    <w:rsid w:val="004427EC"/>
    <w:rsid w:val="00B8739D"/>
    <w:rsid w:val="00C413AD"/>
    <w:rsid w:val="00D2408C"/>
    <w:rsid w:val="00D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EC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27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27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7E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4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EC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27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27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7E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4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cialenterprisefund.ca/uploads/Determining%20Entrepreneurial%20Profile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2013-09-26T20:21:00Z</dcterms:created>
  <dcterms:modified xsi:type="dcterms:W3CDTF">2014-04-16T16:38:00Z</dcterms:modified>
</cp:coreProperties>
</file>